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Обычный"/>
        <w:rPr>
          <w:sz w:val="28"/>
          <w:szCs w:val="28"/>
        </w:rPr>
      </w:pPr>
    </w:p>
    <w:p>
      <w:pPr>
        <w:pStyle w:val="Обычный"/>
        <w:jc w:val="center"/>
        <w:rPr>
          <w:b w:val="1"/>
          <w:bCs w:val="1"/>
          <w:outline w:val="0"/>
          <w:color w:val="525252"/>
          <w:sz w:val="28"/>
          <w:szCs w:val="28"/>
          <w14:textFill>
            <w14:solidFill>
              <w14:srgbClr w14:val="535353"/>
            </w14:solidFill>
          </w14:textFill>
        </w:rPr>
      </w:pPr>
      <w:r>
        <w:rPr>
          <w:b w:val="1"/>
          <w:bCs w:val="1"/>
          <w:outline w:val="0"/>
          <w:color w:val="525252"/>
          <w:sz w:val="28"/>
          <w:szCs w:val="28"/>
          <w:rtl w:val="0"/>
          <w:lang w:val="ru-RU"/>
          <w14:textFill>
            <w14:solidFill>
              <w14:srgbClr w14:val="535353"/>
            </w14:solidFill>
          </w14:textFill>
        </w:rPr>
        <w:t xml:space="preserve">График санитарной </w:t>
      </w:r>
      <w:r>
        <w:rPr>
          <w:b w:val="1"/>
          <w:bCs w:val="1"/>
          <w:outline w:val="0"/>
          <w:color w:val="525252"/>
          <w:sz w:val="28"/>
          <w:szCs w:val="28"/>
          <w:rtl w:val="0"/>
          <w14:textFill>
            <w14:solidFill>
              <w14:srgbClr w14:val="535353"/>
            </w14:solidFill>
          </w14:textFill>
        </w:rPr>
        <w:t xml:space="preserve">уборки </w:t>
      </w:r>
      <w:r>
        <w:rPr>
          <w:b w:val="1"/>
          <w:bCs w:val="1"/>
          <w:outline w:val="0"/>
          <w:color w:val="525252"/>
          <w:sz w:val="28"/>
          <w:szCs w:val="28"/>
          <w:rtl w:val="0"/>
          <w:lang w:val="ru-RU"/>
          <w14:textFill>
            <w14:solidFill>
              <w14:srgbClr w14:val="535353"/>
            </w14:solidFill>
          </w14:textFill>
        </w:rPr>
        <w:t>многоквартирного дома</w:t>
      </w:r>
      <w:r>
        <w:rPr>
          <w:b w:val="1"/>
          <w:bCs w:val="1"/>
          <w:outline w:val="0"/>
          <w:color w:val="525252"/>
          <w:sz w:val="28"/>
          <w:szCs w:val="28"/>
          <w:rtl w:val="0"/>
          <w:lang w:val="ru-RU"/>
          <w14:textFill>
            <w14:solidFill>
              <w14:srgbClr w14:val="535353"/>
            </w14:solidFill>
          </w14:textFill>
        </w:rPr>
        <w:t>:</w:t>
      </w:r>
    </w:p>
    <w:p>
      <w:pPr>
        <w:pStyle w:val="Обычный"/>
        <w:jc w:val="center"/>
        <w:rPr>
          <w:b w:val="1"/>
          <w:bCs w:val="1"/>
          <w:outline w:val="0"/>
          <w:color w:val="525252"/>
          <w:sz w:val="28"/>
          <w:szCs w:val="28"/>
          <w14:textFill>
            <w14:solidFill>
              <w14:srgbClr w14:val="535353"/>
            </w14:solidFill>
          </w14:textFill>
        </w:rPr>
      </w:pPr>
      <w:r/>
      <w:r>
        <w:rPr>
          <w:b/>
        </w:rPr>
        <w:br/>
        <w:t>Адрес: Профсоюзная ул, 13к4</w:t>
        <w:br/>
      </w:r>
    </w:p>
    <w:p>
      <w:pPr>
        <w:pStyle w:val="Обычный"/>
        <w:jc w:val="center"/>
        <w:rPr>
          <w:outline w:val="0"/>
          <w:color w:val="525252"/>
          <w:sz w:val="28"/>
          <w:szCs w:val="28"/>
          <w14:textFill>
            <w14:solidFill>
              <w14:srgbClr w14:val="535353"/>
            </w14:solidFill>
          </w14:textFill>
        </w:rPr>
      </w:pPr>
      <w:r/>
      <w:r>
        <w:rPr>
          <w:b/>
        </w:rPr>
        <w:t>Подъезд № 3</w:t>
        <w:br/>
      </w:r>
    </w:p>
    <w:p>
      <w:pPr>
        <w:pStyle w:val="Обычный"/>
        <w:jc w:val="center"/>
        <w:rPr>
          <w:sz w:val="28"/>
          <w:szCs w:val="28"/>
        </w:rPr>
      </w:pPr>
    </w:p>
    <w:p>
      <w:pPr>
        <w:pStyle w:val="Обычный"/>
        <w:rPr>
          <w:sz w:val="28"/>
          <w:szCs w:val="28"/>
        </w:rPr>
      </w:pPr>
      <w:r>
        <w:rPr>
          <w:sz w:val="28"/>
          <w:szCs w:val="28"/>
          <w:rtl w:val="0"/>
          <w:lang w:val="ru-RU"/>
        </w:rPr>
        <w:t>Ответственный</w:t>
      </w:r>
      <w:r>
        <w:rPr>
          <w:sz w:val="28"/>
          <w:szCs w:val="28"/>
          <w:rtl w:val="0"/>
          <w:lang w:val="ru-RU"/>
        </w:rPr>
        <w:t xml:space="preserve">, </w:t>
      </w:r>
      <w:r>
        <w:rPr>
          <w:sz w:val="28"/>
          <w:szCs w:val="28"/>
          <w:rtl w:val="0"/>
          <w:lang w:val="ru-RU"/>
        </w:rPr>
        <w:t>от управляющей организации</w:t>
      </w:r>
      <w:r>
        <w:rPr>
          <w:sz w:val="28"/>
          <w:szCs w:val="28"/>
          <w:rtl w:val="0"/>
          <w:lang w:val="ru-RU"/>
        </w:rPr>
        <w:t>,</w:t>
      </w:r>
      <w:r>
        <w:rPr>
          <w:sz w:val="28"/>
          <w:szCs w:val="28"/>
          <w:rtl w:val="0"/>
        </w:rPr>
        <w:t xml:space="preserve"> </w:t>
      </w:r>
      <w:r>
        <w:rPr>
          <w:sz w:val="28"/>
          <w:szCs w:val="28"/>
          <w:rtl w:val="0"/>
          <w:lang w:val="ru-RU"/>
        </w:rPr>
        <w:t>за соблюдение графика</w:t>
      </w:r>
      <w:r>
        <w:rPr>
          <w:sz w:val="28"/>
          <w:szCs w:val="28"/>
          <w:rtl w:val="0"/>
          <w:lang w:val="ru-RU"/>
        </w:rPr>
        <w:t>:</w:t>
      </w:r>
    </w:p>
    <w:p>
      <w:pPr>
        <w:pStyle w:val="Обычный"/>
        <w:rPr>
          <w:sz w:val="28"/>
          <w:szCs w:val="28"/>
          <w:lang w:val="ru-RU"/>
        </w:rPr>
      </w:pPr>
    </w:p>
    <w:p>
      <w:pPr>
        <w:pStyle w:val="Обычный"/>
        <w:rPr>
          <w:sz w:val="28"/>
          <w:szCs w:val="28"/>
        </w:rPr>
      </w:pPr>
      <w:r/>
      <w:r>
        <w:t>Ф.И.О. Саункина Надежда Викторовна    Должность: начальник РЭУ</w:t>
        <w:br/>
      </w:r>
    </w:p>
    <w:p>
      <w:pPr>
        <w:pStyle w:val="Обычный"/>
        <w:rPr>
          <w:sz w:val="28"/>
          <w:szCs w:val="28"/>
        </w:rPr>
      </w:pPr>
      <w:r/>
      <w:r>
        <w:t>Мобильный номер телефона: 8(985)574-78-37</w:t>
      </w:r>
    </w:p>
    <w:p>
      <w:pPr>
        <w:pStyle w:val="Обычный"/>
        <w:rPr>
          <w:lang w:val="ru-RU"/>
        </w:rPr>
      </w:pPr>
    </w:p>
    <w:p>
      <w:pPr>
        <w:pStyle w:val="Обычный"/>
      </w:pPr>
    </w:p>
    <w:tbl>
      <w:tblPr>
        <w:tblW w:w="9298" w:type="dxa"/>
        <w:jc w:val="left"/>
        <w:tblInd w:w="540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208"/>
        <w:gridCol w:w="6225"/>
        <w:gridCol w:w="1865"/>
      </w:tblGrid>
      <w:tr>
        <w:tblPrEx>
          <w:shd w:val="clear" w:color="auto" w:fill="ced7e7"/>
        </w:tblPrEx>
        <w:trPr>
          <w:trHeight w:val="945" w:hRule="atLeast"/>
        </w:trPr>
        <w:tc>
          <w:tcPr>
            <w:tcW w:type="dxa" w:w="1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Дата</w:t>
            </w:r>
          </w:p>
        </w:tc>
        <w:tc>
          <w:tcPr>
            <w:tcW w:type="dxa" w:w="62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Проведение дезинфекция в подъезде</w:t>
            </w:r>
          </w:p>
        </w:tc>
        <w:tc>
          <w:tcPr>
            <w:tcW w:type="dxa" w:w="18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 xml:space="preserve">Подпись исполнителя работ </w:t>
            </w:r>
          </w:p>
        </w:tc>
      </w:tr>
      <w:tr>
        <w:tblPrEx>
          <w:shd w:val="clear" w:color="auto" w:fill="ced7e7"/>
        </w:tblPrEx>
        <w:trPr>
          <w:trHeight w:val="1066" w:hRule="atLeast"/>
        </w:trPr>
        <w:tc>
          <w:tcPr>
            <w:tcW w:type="dxa" w:w="1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30.07.20</w:t>
            </w:r>
          </w:p>
        </w:tc>
        <w:tc>
          <w:tcPr>
            <w:tcW w:type="dxa" w:w="62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  <w:rPr>
                <w:b w:val="1"/>
                <w:bCs w:val="1"/>
                <w:sz w:val="22"/>
                <w:szCs w:val="22"/>
                <w:shd w:val="nil" w:color="auto" w:fill="auto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18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066" w:hRule="atLeast"/>
        </w:trPr>
        <w:tc>
          <w:tcPr>
            <w:tcW w:type="dxa" w:w="1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31.07.20</w:t>
            </w:r>
          </w:p>
        </w:tc>
        <w:tc>
          <w:tcPr>
            <w:tcW w:type="dxa" w:w="62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  <w:rPr>
                <w:b w:val="1"/>
                <w:bCs w:val="1"/>
                <w:sz w:val="22"/>
                <w:szCs w:val="22"/>
                <w:shd w:val="nil" w:color="auto" w:fill="auto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18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066" w:hRule="atLeast"/>
        </w:trPr>
        <w:tc>
          <w:tcPr>
            <w:tcW w:type="dxa" w:w="1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01.08.20</w:t>
            </w:r>
          </w:p>
        </w:tc>
        <w:tc>
          <w:tcPr>
            <w:tcW w:type="dxa" w:w="62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  <w:rPr>
                <w:b w:val="1"/>
                <w:bCs w:val="1"/>
                <w:sz w:val="22"/>
                <w:szCs w:val="22"/>
                <w:shd w:val="nil" w:color="auto" w:fill="auto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18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066" w:hRule="atLeast"/>
        </w:trPr>
        <w:tc>
          <w:tcPr>
            <w:tcW w:type="dxa" w:w="1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02.08.20</w:t>
            </w:r>
          </w:p>
        </w:tc>
        <w:tc>
          <w:tcPr>
            <w:tcW w:type="dxa" w:w="62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  <w:rPr>
                <w:b w:val="1"/>
                <w:bCs w:val="1"/>
                <w:sz w:val="22"/>
                <w:szCs w:val="22"/>
                <w:shd w:val="nil" w:color="auto" w:fill="auto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18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066" w:hRule="atLeast"/>
        </w:trPr>
        <w:tc>
          <w:tcPr>
            <w:tcW w:type="dxa" w:w="1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03.08.20</w:t>
            </w:r>
          </w:p>
        </w:tc>
        <w:tc>
          <w:tcPr>
            <w:tcW w:type="dxa" w:w="62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  <w:rPr>
                <w:b w:val="1"/>
                <w:bCs w:val="1"/>
                <w:sz w:val="22"/>
                <w:szCs w:val="22"/>
                <w:shd w:val="nil" w:color="auto" w:fill="auto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18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066" w:hRule="atLeast"/>
        </w:trPr>
        <w:tc>
          <w:tcPr>
            <w:tcW w:type="dxa" w:w="1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04.08.20</w:t>
            </w:r>
          </w:p>
        </w:tc>
        <w:tc>
          <w:tcPr>
            <w:tcW w:type="dxa" w:w="62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  <w:rPr>
                <w:b w:val="1"/>
                <w:bCs w:val="1"/>
                <w:sz w:val="22"/>
                <w:szCs w:val="22"/>
                <w:shd w:val="nil" w:color="auto" w:fill="auto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,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 Панели домофонов и кодовых замков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18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Обычный"/>
        <w:ind w:left="432" w:hanging="432"/>
      </w:pPr>
      <w:r/>
    </w:p>
    <w:sectPr>
      <w:headerReference w:type="default" r:id="rId4"/>
      <w:footerReference w:type="default" r:id="rId5"/>
      <w:pgSz w:w="11900" w:h="16840" w:orient="portrait"/>
      <w:pgMar w:top="284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6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Обычный">
    <w:name w:val="Обычный"/>
    <w:next w:val="Обычный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8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